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949138" w14:textId="77777777" w:rsidR="00FF5CAF" w:rsidRPr="001F51D6" w:rsidRDefault="00FF5CAF" w:rsidP="00D1271B">
      <w:pPr>
        <w:rPr>
          <w:rFonts w:ascii="Arial" w:hAnsi="Arial" w:cs="Arial"/>
        </w:rPr>
      </w:pPr>
      <w:bookmarkStart w:id="0" w:name="_GoBack"/>
      <w:bookmarkEnd w:id="0"/>
      <w:r w:rsidRPr="001F51D6">
        <w:rPr>
          <w:rFonts w:ascii="Arial" w:hAnsi="Arial" w:cs="Arial"/>
        </w:rPr>
        <w:t>MEDIA RELEASE</w:t>
      </w:r>
    </w:p>
    <w:p w14:paraId="3EF06F9C" w14:textId="3FBA70FE" w:rsidR="008B7590" w:rsidRPr="001F51D6" w:rsidRDefault="00FF5CAF" w:rsidP="008B7590">
      <w:pPr>
        <w:jc w:val="center"/>
        <w:rPr>
          <w:rFonts w:ascii="Arial" w:hAnsi="Arial" w:cs="Arial"/>
          <w:b/>
          <w:bCs/>
          <w:sz w:val="24"/>
          <w:szCs w:val="24"/>
        </w:rPr>
      </w:pPr>
      <w:r w:rsidRPr="001F51D6">
        <w:rPr>
          <w:rFonts w:ascii="Arial" w:hAnsi="Arial" w:cs="Arial"/>
          <w:b/>
          <w:bCs/>
          <w:sz w:val="24"/>
          <w:szCs w:val="24"/>
        </w:rPr>
        <w:t>Don’t Wait Mate: Healthcare organisations’ message to Australians as patients continue to miss vital health checks</w:t>
      </w:r>
      <w:r w:rsidR="00FD02CB" w:rsidRPr="001F51D6">
        <w:rPr>
          <w:rFonts w:ascii="Arial" w:hAnsi="Arial" w:cs="Arial"/>
          <w:b/>
          <w:bCs/>
          <w:sz w:val="24"/>
          <w:szCs w:val="24"/>
        </w:rPr>
        <w:t xml:space="preserve"> </w:t>
      </w:r>
    </w:p>
    <w:p w14:paraId="4677F962" w14:textId="3E53B494" w:rsidR="00FD02CB" w:rsidRPr="001F51D6" w:rsidRDefault="00FF5CAF" w:rsidP="00FD02CB">
      <w:pPr>
        <w:rPr>
          <w:rFonts w:ascii="Arial" w:hAnsi="Arial" w:cs="Arial"/>
        </w:rPr>
      </w:pPr>
      <w:r w:rsidRPr="001F51D6">
        <w:rPr>
          <w:rFonts w:ascii="Arial" w:hAnsi="Arial" w:cs="Arial"/>
        </w:rPr>
        <w:t xml:space="preserve">NATIONAL: </w:t>
      </w:r>
      <w:r w:rsidR="00FD02CB" w:rsidRPr="001F51D6">
        <w:rPr>
          <w:rFonts w:ascii="Arial" w:hAnsi="Arial" w:cs="Arial"/>
        </w:rPr>
        <w:t xml:space="preserve">The Continuity of Care Collaboration (CCC) has today announced a new campaign to encourage Australians not to delay vital healthcare. </w:t>
      </w:r>
    </w:p>
    <w:p w14:paraId="3D344410" w14:textId="4CEEFFB2" w:rsidR="00FD02CB" w:rsidRPr="001F51D6" w:rsidRDefault="00FD02CB" w:rsidP="00FD02CB">
      <w:pPr>
        <w:rPr>
          <w:rFonts w:ascii="Arial" w:hAnsi="Arial" w:cs="Arial"/>
        </w:rPr>
      </w:pPr>
      <w:r w:rsidRPr="001F51D6">
        <w:rPr>
          <w:rFonts w:ascii="Arial" w:hAnsi="Arial" w:cs="Arial"/>
        </w:rPr>
        <w:t xml:space="preserve">The </w:t>
      </w:r>
      <w:r w:rsidR="00576056" w:rsidRPr="001F51D6">
        <w:rPr>
          <w:rFonts w:ascii="Arial" w:hAnsi="Arial" w:cs="Arial"/>
          <w:b/>
          <w:bCs/>
        </w:rPr>
        <w:t>Don’t Wait Mate</w:t>
      </w:r>
      <w:r w:rsidR="00576056" w:rsidRPr="001F51D6">
        <w:rPr>
          <w:rFonts w:ascii="Arial" w:hAnsi="Arial" w:cs="Arial"/>
        </w:rPr>
        <w:t xml:space="preserve"> </w:t>
      </w:r>
      <w:r w:rsidRPr="001F51D6">
        <w:rPr>
          <w:rFonts w:ascii="Arial" w:hAnsi="Arial" w:cs="Arial"/>
        </w:rPr>
        <w:t xml:space="preserve">campaign </w:t>
      </w:r>
      <w:r w:rsidR="008B2D76">
        <w:rPr>
          <w:rFonts w:ascii="Arial" w:hAnsi="Arial" w:cs="Arial"/>
        </w:rPr>
        <w:t>is the result of</w:t>
      </w:r>
      <w:r w:rsidR="00FF5CAF" w:rsidRPr="001F51D6">
        <w:rPr>
          <w:rFonts w:ascii="Arial" w:hAnsi="Arial" w:cs="Arial"/>
        </w:rPr>
        <w:t xml:space="preserve"> </w:t>
      </w:r>
      <w:r w:rsidRPr="001F51D6">
        <w:rPr>
          <w:rFonts w:ascii="Arial" w:hAnsi="Arial" w:cs="Arial"/>
        </w:rPr>
        <w:t xml:space="preserve">concerning </w:t>
      </w:r>
      <w:r w:rsidR="00FF5CAF" w:rsidRPr="001F51D6">
        <w:rPr>
          <w:rFonts w:ascii="Arial" w:hAnsi="Arial" w:cs="Arial"/>
        </w:rPr>
        <w:t>data that shows</w:t>
      </w:r>
      <w:r w:rsidR="008B7590" w:rsidRPr="001F51D6">
        <w:rPr>
          <w:rFonts w:ascii="Arial" w:hAnsi="Arial" w:cs="Arial"/>
        </w:rPr>
        <w:t xml:space="preserve"> a </w:t>
      </w:r>
      <w:r w:rsidR="00576056" w:rsidRPr="001F51D6">
        <w:rPr>
          <w:rFonts w:ascii="Arial" w:hAnsi="Arial" w:cs="Arial"/>
        </w:rPr>
        <w:t xml:space="preserve">decrease in </w:t>
      </w:r>
      <w:r w:rsidR="008B7590" w:rsidRPr="001F51D6">
        <w:rPr>
          <w:rFonts w:ascii="Arial" w:hAnsi="Arial" w:cs="Arial"/>
        </w:rPr>
        <w:t xml:space="preserve">patient attendance at various </w:t>
      </w:r>
      <w:r w:rsidR="00DD0B2A" w:rsidRPr="001F51D6">
        <w:rPr>
          <w:rFonts w:ascii="Arial" w:hAnsi="Arial" w:cs="Arial"/>
        </w:rPr>
        <w:t xml:space="preserve">health services </w:t>
      </w:r>
      <w:r w:rsidR="00B67616" w:rsidRPr="001F51D6">
        <w:rPr>
          <w:rFonts w:ascii="Arial" w:hAnsi="Arial" w:cs="Arial"/>
        </w:rPr>
        <w:t>across Australia</w:t>
      </w:r>
      <w:r w:rsidRPr="001F51D6">
        <w:rPr>
          <w:rFonts w:ascii="Arial" w:hAnsi="Arial" w:cs="Arial"/>
        </w:rPr>
        <w:t>.</w:t>
      </w:r>
      <w:r w:rsidR="00574883" w:rsidRPr="001F51D6">
        <w:rPr>
          <w:rFonts w:ascii="Arial" w:hAnsi="Arial" w:cs="Arial"/>
        </w:rPr>
        <w:t xml:space="preserve"> According to research by the Royal Australian College of General Practitioners (RACGP) there was a drop of 24% in face to face consultations in June 2020 compared to the same month last year.</w:t>
      </w:r>
    </w:p>
    <w:p w14:paraId="7568BD16" w14:textId="60CA5780" w:rsidR="00FD02CB" w:rsidRPr="001F51D6" w:rsidRDefault="00FD02CB" w:rsidP="00FD02CB">
      <w:pPr>
        <w:rPr>
          <w:rFonts w:ascii="Arial" w:hAnsi="Arial" w:cs="Arial"/>
        </w:rPr>
      </w:pPr>
      <w:r w:rsidRPr="001F51D6">
        <w:rPr>
          <w:rFonts w:ascii="Arial" w:hAnsi="Arial" w:cs="Arial"/>
        </w:rPr>
        <w:t xml:space="preserve">During the first wave of COVID-19 pathology testing rates were down 40% on average across </w:t>
      </w:r>
      <w:r w:rsidR="009D407E" w:rsidRPr="001F51D6">
        <w:rPr>
          <w:rFonts w:ascii="Arial" w:hAnsi="Arial" w:cs="Arial"/>
        </w:rPr>
        <w:t>Australia and</w:t>
      </w:r>
      <w:r w:rsidRPr="001F51D6">
        <w:rPr>
          <w:rFonts w:ascii="Arial" w:hAnsi="Arial" w:cs="Arial"/>
        </w:rPr>
        <w:t xml:space="preserve"> are currently down by 25% in Victoria. </w:t>
      </w:r>
    </w:p>
    <w:p w14:paraId="457388D9" w14:textId="1D26212C" w:rsidR="008B7590" w:rsidRPr="001F51D6" w:rsidRDefault="008B7590" w:rsidP="008B7590">
      <w:pPr>
        <w:rPr>
          <w:rFonts w:ascii="Arial" w:hAnsi="Arial" w:cs="Arial"/>
        </w:rPr>
      </w:pPr>
      <w:r w:rsidRPr="001F51D6">
        <w:rPr>
          <w:rFonts w:ascii="Arial" w:hAnsi="Arial" w:cs="Arial"/>
        </w:rPr>
        <w:t xml:space="preserve">Data from a major private laboratory and representative of national trends revealed </w:t>
      </w:r>
      <w:r w:rsidR="00DD0B2A" w:rsidRPr="001F51D6">
        <w:rPr>
          <w:rFonts w:ascii="Arial" w:hAnsi="Arial" w:cs="Arial"/>
        </w:rPr>
        <w:t>that i</w:t>
      </w:r>
      <w:r w:rsidRPr="001F51D6">
        <w:rPr>
          <w:rFonts w:ascii="Arial" w:hAnsi="Arial" w:cs="Arial"/>
        </w:rPr>
        <w:t>n April diabetes testing rates fell 54% compared to the weekly average in February 2020</w:t>
      </w:r>
      <w:r w:rsidR="00DD0B2A" w:rsidRPr="001F51D6">
        <w:rPr>
          <w:rFonts w:ascii="Arial" w:hAnsi="Arial" w:cs="Arial"/>
        </w:rPr>
        <w:t>. C</w:t>
      </w:r>
      <w:r w:rsidRPr="001F51D6">
        <w:rPr>
          <w:rFonts w:ascii="Arial" w:hAnsi="Arial" w:cs="Arial"/>
        </w:rPr>
        <w:t>ervical cancer screening rates fell by 67%, tests for prostate cancer</w:t>
      </w:r>
      <w:r w:rsidR="00805669" w:rsidRPr="001F51D6">
        <w:rPr>
          <w:rFonts w:ascii="Arial" w:hAnsi="Arial" w:cs="Arial"/>
        </w:rPr>
        <w:t xml:space="preserve"> </w:t>
      </w:r>
      <w:r w:rsidRPr="001F51D6">
        <w:rPr>
          <w:rFonts w:ascii="Arial" w:hAnsi="Arial" w:cs="Arial"/>
        </w:rPr>
        <w:t xml:space="preserve">reduced by 56%, and </w:t>
      </w:r>
      <w:r w:rsidR="00B67616" w:rsidRPr="001F51D6">
        <w:rPr>
          <w:rFonts w:ascii="Arial" w:hAnsi="Arial" w:cs="Arial"/>
        </w:rPr>
        <w:t xml:space="preserve">other </w:t>
      </w:r>
      <w:r w:rsidRPr="001F51D6">
        <w:rPr>
          <w:rFonts w:ascii="Arial" w:hAnsi="Arial" w:cs="Arial"/>
        </w:rPr>
        <w:t>cancer related tests dropped by as much as 60%</w:t>
      </w:r>
      <w:r w:rsidR="00B67616" w:rsidRPr="001F51D6">
        <w:rPr>
          <w:rFonts w:ascii="Arial" w:hAnsi="Arial" w:cs="Arial"/>
        </w:rPr>
        <w:t>.</w:t>
      </w:r>
    </w:p>
    <w:p w14:paraId="6ED52FD3" w14:textId="535574D3" w:rsidR="00FD02CB" w:rsidRPr="001F51D6" w:rsidRDefault="00FD02CB" w:rsidP="00FD02CB">
      <w:pPr>
        <w:rPr>
          <w:rFonts w:ascii="Arial" w:hAnsi="Arial" w:cs="Arial"/>
        </w:rPr>
      </w:pPr>
      <w:r w:rsidRPr="001F51D6">
        <w:rPr>
          <w:rFonts w:ascii="Arial" w:hAnsi="Arial" w:cs="Arial"/>
        </w:rPr>
        <w:t xml:space="preserve">Research results from a consumer survey by the </w:t>
      </w:r>
      <w:r w:rsidR="008B7590" w:rsidRPr="001F51D6">
        <w:rPr>
          <w:rFonts w:ascii="Arial" w:hAnsi="Arial" w:cs="Arial"/>
        </w:rPr>
        <w:t xml:space="preserve">CCC </w:t>
      </w:r>
      <w:r w:rsidRPr="001F51D6">
        <w:rPr>
          <w:rFonts w:ascii="Arial" w:hAnsi="Arial" w:cs="Arial"/>
        </w:rPr>
        <w:t xml:space="preserve">found the most common reasons patients are delaying health checks. Over half of survey respondents (59%), </w:t>
      </w:r>
      <w:r w:rsidR="00DD0B2A" w:rsidRPr="001F51D6">
        <w:rPr>
          <w:rFonts w:ascii="Arial" w:hAnsi="Arial" w:cs="Arial"/>
        </w:rPr>
        <w:t>had delayed</w:t>
      </w:r>
      <w:r w:rsidRPr="001F51D6">
        <w:rPr>
          <w:rFonts w:ascii="Arial" w:hAnsi="Arial" w:cs="Arial"/>
        </w:rPr>
        <w:t xml:space="preserve"> health checks </w:t>
      </w:r>
      <w:r w:rsidR="00DD0B2A" w:rsidRPr="001F51D6">
        <w:rPr>
          <w:rFonts w:ascii="Arial" w:hAnsi="Arial" w:cs="Arial"/>
        </w:rPr>
        <w:t>due to fear</w:t>
      </w:r>
      <w:r w:rsidRPr="001F51D6">
        <w:rPr>
          <w:rFonts w:ascii="Arial" w:hAnsi="Arial" w:cs="Arial"/>
        </w:rPr>
        <w:t xml:space="preserve"> of catching COVID-19. 36% </w:t>
      </w:r>
      <w:r w:rsidR="00DD0B2A" w:rsidRPr="001F51D6">
        <w:rPr>
          <w:rFonts w:ascii="Arial" w:hAnsi="Arial" w:cs="Arial"/>
        </w:rPr>
        <w:t>we</w:t>
      </w:r>
      <w:r w:rsidRPr="001F51D6">
        <w:rPr>
          <w:rFonts w:ascii="Arial" w:hAnsi="Arial" w:cs="Arial"/>
        </w:rPr>
        <w:t xml:space="preserve">re worried that health services </w:t>
      </w:r>
      <w:r w:rsidR="00DD0B2A" w:rsidRPr="001F51D6">
        <w:rPr>
          <w:rFonts w:ascii="Arial" w:hAnsi="Arial" w:cs="Arial"/>
        </w:rPr>
        <w:t xml:space="preserve">would be </w:t>
      </w:r>
      <w:r w:rsidRPr="001F51D6">
        <w:rPr>
          <w:rFonts w:ascii="Arial" w:hAnsi="Arial" w:cs="Arial"/>
        </w:rPr>
        <w:t xml:space="preserve">too busy to see them, and 23% </w:t>
      </w:r>
      <w:r w:rsidR="00DD0B2A" w:rsidRPr="001F51D6">
        <w:rPr>
          <w:rFonts w:ascii="Arial" w:hAnsi="Arial" w:cs="Arial"/>
        </w:rPr>
        <w:t xml:space="preserve">thought </w:t>
      </w:r>
      <w:r w:rsidRPr="001F51D6">
        <w:rPr>
          <w:rFonts w:ascii="Arial" w:hAnsi="Arial" w:cs="Arial"/>
        </w:rPr>
        <w:t>they would be breaking the rules to leave their homes to receive healthcare.</w:t>
      </w:r>
    </w:p>
    <w:p w14:paraId="5AE15446" w14:textId="238E8E10" w:rsidR="00B67616" w:rsidRPr="001F51D6" w:rsidRDefault="00805669" w:rsidP="00805669">
      <w:pPr>
        <w:spacing w:after="240"/>
        <w:rPr>
          <w:rFonts w:ascii="Arial" w:eastAsia="Times New Roman" w:hAnsi="Arial" w:cs="Arial"/>
          <w:lang w:eastAsia="en-GB"/>
        </w:rPr>
      </w:pPr>
      <w:r w:rsidRPr="001F51D6">
        <w:rPr>
          <w:rFonts w:ascii="Arial" w:eastAsia="Times New Roman" w:hAnsi="Arial" w:cs="Arial"/>
          <w:lang w:eastAsia="en-GB"/>
        </w:rPr>
        <w:t xml:space="preserve">The purpose of the </w:t>
      </w:r>
      <w:r w:rsidRPr="001F51D6">
        <w:rPr>
          <w:rFonts w:ascii="Arial" w:eastAsia="Times New Roman" w:hAnsi="Arial" w:cs="Arial"/>
          <w:b/>
          <w:bCs/>
          <w:lang w:eastAsia="en-GB"/>
        </w:rPr>
        <w:t>Don’t Wait Mate</w:t>
      </w:r>
      <w:r w:rsidRPr="001F51D6">
        <w:rPr>
          <w:rFonts w:ascii="Arial" w:eastAsia="Times New Roman" w:hAnsi="Arial" w:cs="Arial"/>
          <w:lang w:eastAsia="en-GB"/>
        </w:rPr>
        <w:t xml:space="preserve"> campaign is to raise awareness of the importance of continuing regular healthcare and to ensure that </w:t>
      </w:r>
      <w:r w:rsidR="00DD0B2A" w:rsidRPr="001F51D6">
        <w:rPr>
          <w:rFonts w:ascii="Arial" w:eastAsia="Times New Roman" w:hAnsi="Arial" w:cs="Arial"/>
          <w:lang w:eastAsia="en-GB"/>
        </w:rPr>
        <w:t xml:space="preserve">Australians </w:t>
      </w:r>
      <w:r w:rsidRPr="001F51D6">
        <w:rPr>
          <w:rFonts w:ascii="Arial" w:eastAsia="Times New Roman" w:hAnsi="Arial" w:cs="Arial"/>
          <w:lang w:eastAsia="en-GB"/>
        </w:rPr>
        <w:t>feel safe</w:t>
      </w:r>
      <w:r w:rsidR="00DD0B2A" w:rsidRPr="001F51D6">
        <w:rPr>
          <w:rFonts w:ascii="Arial" w:eastAsia="Times New Roman" w:hAnsi="Arial" w:cs="Arial"/>
          <w:lang w:eastAsia="en-GB"/>
        </w:rPr>
        <w:t xml:space="preserve"> </w:t>
      </w:r>
      <w:r w:rsidRPr="001F51D6">
        <w:rPr>
          <w:rFonts w:ascii="Arial" w:eastAsia="Times New Roman" w:hAnsi="Arial" w:cs="Arial"/>
          <w:lang w:eastAsia="en-GB"/>
        </w:rPr>
        <w:t>and confident to access care during the pandemic</w:t>
      </w:r>
      <w:r w:rsidR="00B67616" w:rsidRPr="001F51D6">
        <w:rPr>
          <w:rFonts w:ascii="Arial" w:eastAsia="Times New Roman" w:hAnsi="Arial" w:cs="Arial"/>
          <w:lang w:eastAsia="en-GB"/>
        </w:rPr>
        <w:t>.</w:t>
      </w:r>
    </w:p>
    <w:p w14:paraId="4ACC286A" w14:textId="7CCB5680" w:rsidR="003E4D27" w:rsidRPr="00EC2EBB" w:rsidRDefault="007F71AC" w:rsidP="00D34610">
      <w:pPr>
        <w:rPr>
          <w:rFonts w:ascii="Arial" w:hAnsi="Arial" w:cs="Arial"/>
          <w:highlight w:val="yellow"/>
        </w:rPr>
      </w:pPr>
      <w:r w:rsidRPr="00EC2EBB">
        <w:rPr>
          <w:rFonts w:ascii="Arial" w:hAnsi="Arial" w:cs="Arial"/>
          <w:highlight w:val="yellow"/>
        </w:rPr>
        <w:t>Medicines Australia CEO, Ms Elizabeth de Somer said: “Very early on</w:t>
      </w:r>
      <w:r w:rsidR="008237DC" w:rsidRPr="00EC2EBB">
        <w:rPr>
          <w:rFonts w:ascii="Arial" w:hAnsi="Arial" w:cs="Arial"/>
          <w:highlight w:val="yellow"/>
        </w:rPr>
        <w:t xml:space="preserve"> during the COVID-19 pandemic</w:t>
      </w:r>
      <w:r w:rsidRPr="00EC2EBB">
        <w:rPr>
          <w:rFonts w:ascii="Arial" w:hAnsi="Arial" w:cs="Arial"/>
          <w:highlight w:val="yellow"/>
        </w:rPr>
        <w:t xml:space="preserve">, we identified that regular medical </w:t>
      </w:r>
      <w:r w:rsidR="008237DC" w:rsidRPr="00EC2EBB">
        <w:rPr>
          <w:rFonts w:ascii="Arial" w:hAnsi="Arial" w:cs="Arial"/>
          <w:highlight w:val="yellow"/>
        </w:rPr>
        <w:t>appointments</w:t>
      </w:r>
      <w:r w:rsidRPr="00EC2EBB">
        <w:rPr>
          <w:rFonts w:ascii="Arial" w:hAnsi="Arial" w:cs="Arial"/>
          <w:highlight w:val="yellow"/>
        </w:rPr>
        <w:t xml:space="preserve"> had fallen</w:t>
      </w:r>
      <w:r w:rsidR="008237DC" w:rsidRPr="00EC2EBB">
        <w:rPr>
          <w:rFonts w:ascii="Arial" w:hAnsi="Arial" w:cs="Arial"/>
          <w:highlight w:val="yellow"/>
        </w:rPr>
        <w:t xml:space="preserve"> significantly</w:t>
      </w:r>
      <w:r w:rsidRPr="00EC2EBB">
        <w:rPr>
          <w:rFonts w:ascii="Arial" w:hAnsi="Arial" w:cs="Arial"/>
          <w:highlight w:val="yellow"/>
        </w:rPr>
        <w:t xml:space="preserve"> across the board. This is why we became one of the founding partners of the </w:t>
      </w:r>
      <w:r w:rsidR="008237DC" w:rsidRPr="00EC2EBB">
        <w:rPr>
          <w:rFonts w:ascii="Arial" w:hAnsi="Arial" w:cs="Arial"/>
          <w:highlight w:val="yellow"/>
        </w:rPr>
        <w:t>Continuity</w:t>
      </w:r>
      <w:r w:rsidRPr="00EC2EBB">
        <w:rPr>
          <w:rFonts w:ascii="Arial" w:hAnsi="Arial" w:cs="Arial"/>
          <w:highlight w:val="yellow"/>
        </w:rPr>
        <w:t xml:space="preserve"> of Care Collaboration</w:t>
      </w:r>
      <w:r w:rsidR="008237DC" w:rsidRPr="00EC2EBB">
        <w:rPr>
          <w:rFonts w:ascii="Arial" w:hAnsi="Arial" w:cs="Arial"/>
          <w:highlight w:val="yellow"/>
        </w:rPr>
        <w:t xml:space="preserve"> and support this important public health initiative</w:t>
      </w:r>
      <w:r w:rsidRPr="00EC2EBB">
        <w:rPr>
          <w:rFonts w:ascii="Arial" w:hAnsi="Arial" w:cs="Arial"/>
          <w:highlight w:val="yellow"/>
        </w:rPr>
        <w:t xml:space="preserve">. </w:t>
      </w:r>
    </w:p>
    <w:p w14:paraId="05B5CB74" w14:textId="4EAC1744" w:rsidR="003E4D27" w:rsidRDefault="007F71AC" w:rsidP="00D34610">
      <w:pPr>
        <w:rPr>
          <w:rFonts w:ascii="Arial" w:hAnsi="Arial" w:cs="Arial"/>
        </w:rPr>
      </w:pPr>
      <w:r w:rsidRPr="00EC2EBB">
        <w:rPr>
          <w:rFonts w:ascii="Arial" w:hAnsi="Arial" w:cs="Arial"/>
          <w:highlight w:val="yellow"/>
        </w:rPr>
        <w:t xml:space="preserve">“Delaying essential </w:t>
      </w:r>
      <w:r w:rsidR="008237DC" w:rsidRPr="00EC2EBB">
        <w:rPr>
          <w:rFonts w:ascii="Arial" w:hAnsi="Arial" w:cs="Arial"/>
          <w:highlight w:val="yellow"/>
        </w:rPr>
        <w:t xml:space="preserve">appointments, screening and pathology for example, </w:t>
      </w:r>
      <w:r w:rsidRPr="00EC2EBB">
        <w:rPr>
          <w:rFonts w:ascii="Arial" w:hAnsi="Arial" w:cs="Arial"/>
          <w:highlight w:val="yellow"/>
        </w:rPr>
        <w:t>could have catastrophic consequences</w:t>
      </w:r>
      <w:r w:rsidR="008237DC" w:rsidRPr="00EC2EBB">
        <w:rPr>
          <w:rFonts w:ascii="Arial" w:hAnsi="Arial" w:cs="Arial"/>
          <w:highlight w:val="yellow"/>
        </w:rPr>
        <w:t xml:space="preserve"> in the long term</w:t>
      </w:r>
      <w:r w:rsidR="00F33807" w:rsidRPr="00EC2EBB">
        <w:rPr>
          <w:rFonts w:ascii="Arial" w:hAnsi="Arial" w:cs="Arial"/>
          <w:highlight w:val="yellow"/>
        </w:rPr>
        <w:t xml:space="preserve"> for patients</w:t>
      </w:r>
      <w:r w:rsidRPr="00EC2EBB">
        <w:rPr>
          <w:rFonts w:ascii="Arial" w:hAnsi="Arial" w:cs="Arial"/>
          <w:highlight w:val="yellow"/>
        </w:rPr>
        <w:t xml:space="preserve">, which is why I encourage </w:t>
      </w:r>
      <w:r w:rsidR="008237DC" w:rsidRPr="00EC2EBB">
        <w:rPr>
          <w:rFonts w:ascii="Arial" w:hAnsi="Arial" w:cs="Arial"/>
          <w:highlight w:val="yellow"/>
        </w:rPr>
        <w:t xml:space="preserve">all </w:t>
      </w:r>
      <w:r w:rsidRPr="00EC2EBB">
        <w:rPr>
          <w:rFonts w:ascii="Arial" w:hAnsi="Arial" w:cs="Arial"/>
          <w:highlight w:val="yellow"/>
        </w:rPr>
        <w:t xml:space="preserve">Australian’s </w:t>
      </w:r>
      <w:r w:rsidR="00F33807" w:rsidRPr="00EC2EBB">
        <w:rPr>
          <w:rFonts w:ascii="Arial" w:hAnsi="Arial" w:cs="Arial"/>
          <w:highlight w:val="yellow"/>
        </w:rPr>
        <w:t xml:space="preserve">that if you need physical or mental healthcare, then please </w:t>
      </w:r>
      <w:r w:rsidR="00F33807" w:rsidRPr="00EC2EBB">
        <w:rPr>
          <w:rFonts w:ascii="Arial" w:hAnsi="Arial" w:cs="Arial"/>
          <w:i/>
          <w:iCs/>
          <w:highlight w:val="yellow"/>
        </w:rPr>
        <w:t>d</w:t>
      </w:r>
      <w:r w:rsidRPr="00EC2EBB">
        <w:rPr>
          <w:rFonts w:ascii="Arial" w:hAnsi="Arial" w:cs="Arial"/>
          <w:i/>
          <w:iCs/>
          <w:highlight w:val="yellow"/>
        </w:rPr>
        <w:t>on’t wait mate</w:t>
      </w:r>
      <w:r w:rsidRPr="00EC2EBB">
        <w:rPr>
          <w:rFonts w:ascii="Arial" w:hAnsi="Arial" w:cs="Arial"/>
          <w:highlight w:val="yellow"/>
        </w:rPr>
        <w:t xml:space="preserve"> when it comes to prioritising your </w:t>
      </w:r>
      <w:r w:rsidR="00F33807" w:rsidRPr="00EC2EBB">
        <w:rPr>
          <w:rFonts w:ascii="Arial" w:hAnsi="Arial" w:cs="Arial"/>
          <w:highlight w:val="yellow"/>
        </w:rPr>
        <w:t xml:space="preserve">medical </w:t>
      </w:r>
      <w:r w:rsidRPr="00EC2EBB">
        <w:rPr>
          <w:rFonts w:ascii="Arial" w:hAnsi="Arial" w:cs="Arial"/>
          <w:highlight w:val="yellow"/>
        </w:rPr>
        <w:t>needs.</w:t>
      </w:r>
      <w:r w:rsidR="00EC2EBB">
        <w:rPr>
          <w:rFonts w:ascii="Arial" w:hAnsi="Arial" w:cs="Arial"/>
        </w:rPr>
        <w:t xml:space="preserve"> </w:t>
      </w:r>
    </w:p>
    <w:p w14:paraId="4482296D" w14:textId="15374DF1" w:rsidR="00D34610" w:rsidRPr="001F51D6" w:rsidRDefault="00B67616" w:rsidP="00D34610">
      <w:pPr>
        <w:rPr>
          <w:rFonts w:ascii="Arial" w:hAnsi="Arial" w:cs="Arial"/>
          <w:i/>
          <w:iCs/>
        </w:rPr>
      </w:pPr>
      <w:r w:rsidRPr="001F51D6">
        <w:rPr>
          <w:rFonts w:ascii="Arial" w:hAnsi="Arial" w:cs="Arial"/>
          <w:b/>
          <w:bCs/>
        </w:rPr>
        <w:t xml:space="preserve">Speaking out in support of the campaign </w:t>
      </w:r>
      <w:r w:rsidR="00E54E82" w:rsidRPr="001F51D6">
        <w:rPr>
          <w:rFonts w:ascii="Arial" w:hAnsi="Arial" w:cs="Arial"/>
          <w:b/>
          <w:bCs/>
        </w:rPr>
        <w:t xml:space="preserve">Hon </w:t>
      </w:r>
      <w:r w:rsidR="00D34610" w:rsidRPr="001F51D6">
        <w:rPr>
          <w:rFonts w:ascii="Arial" w:hAnsi="Arial" w:cs="Arial"/>
          <w:b/>
          <w:bCs/>
        </w:rPr>
        <w:t xml:space="preserve">Jason Clare MP said: </w:t>
      </w:r>
      <w:r w:rsidRPr="001F51D6">
        <w:rPr>
          <w:rFonts w:ascii="Arial" w:hAnsi="Arial" w:cs="Arial"/>
          <w:i/>
          <w:iCs/>
        </w:rPr>
        <w:t>“The wor</w:t>
      </w:r>
      <w:r w:rsidR="0061174C" w:rsidRPr="001F51D6">
        <w:rPr>
          <w:rFonts w:ascii="Arial" w:hAnsi="Arial" w:cs="Arial"/>
          <w:i/>
          <w:iCs/>
        </w:rPr>
        <w:t xml:space="preserve">k the </w:t>
      </w:r>
      <w:r w:rsidRPr="001F51D6">
        <w:rPr>
          <w:rFonts w:ascii="Arial" w:hAnsi="Arial" w:cs="Arial"/>
          <w:i/>
          <w:iCs/>
        </w:rPr>
        <w:t>CCC is doing to encourage Australians not to delay the healthcare they need is vital. Around this time l</w:t>
      </w:r>
      <w:r w:rsidR="002C3264" w:rsidRPr="001F51D6">
        <w:rPr>
          <w:rFonts w:ascii="Arial" w:hAnsi="Arial" w:cs="Arial"/>
          <w:i/>
          <w:iCs/>
        </w:rPr>
        <w:t xml:space="preserve">ast </w:t>
      </w:r>
      <w:r w:rsidRPr="001F51D6">
        <w:rPr>
          <w:rFonts w:ascii="Arial" w:hAnsi="Arial" w:cs="Arial"/>
          <w:i/>
          <w:iCs/>
        </w:rPr>
        <w:t>year,</w:t>
      </w:r>
      <w:r w:rsidR="002C3264" w:rsidRPr="001F51D6">
        <w:rPr>
          <w:rFonts w:ascii="Arial" w:hAnsi="Arial" w:cs="Arial"/>
          <w:i/>
          <w:iCs/>
        </w:rPr>
        <w:t xml:space="preserve"> I noticed a mole on my leg was changing colour. I went and got a skin check. The mole was removed, and the pathology test revealed it was a malignant melanoma. I was lucky. We got it early. If I </w:t>
      </w:r>
      <w:r w:rsidRPr="001F51D6">
        <w:rPr>
          <w:rFonts w:ascii="Arial" w:hAnsi="Arial" w:cs="Arial"/>
          <w:i/>
          <w:iCs/>
        </w:rPr>
        <w:t>didn’t have</w:t>
      </w:r>
      <w:r w:rsidR="00767BC3" w:rsidRPr="001F51D6">
        <w:rPr>
          <w:rFonts w:ascii="Arial" w:hAnsi="Arial" w:cs="Arial"/>
          <w:i/>
          <w:iCs/>
        </w:rPr>
        <w:t xml:space="preserve"> that </w:t>
      </w:r>
      <w:r w:rsidR="002C3264" w:rsidRPr="001F51D6">
        <w:rPr>
          <w:rFonts w:ascii="Arial" w:hAnsi="Arial" w:cs="Arial"/>
          <w:i/>
          <w:iCs/>
        </w:rPr>
        <w:t>test the cancer could have spread to the rest of my body.</w:t>
      </w:r>
      <w:r w:rsidRPr="001F51D6">
        <w:rPr>
          <w:rFonts w:ascii="Arial" w:hAnsi="Arial" w:cs="Arial"/>
          <w:i/>
          <w:iCs/>
        </w:rPr>
        <w:t xml:space="preserve"> I’m asking Australians to</w:t>
      </w:r>
      <w:r w:rsidR="002C3264" w:rsidRPr="001F51D6">
        <w:rPr>
          <w:rFonts w:ascii="Arial" w:hAnsi="Arial" w:cs="Arial"/>
          <w:i/>
          <w:iCs/>
        </w:rPr>
        <w:t xml:space="preserve"> </w:t>
      </w:r>
      <w:r w:rsidRPr="001F51D6">
        <w:rPr>
          <w:rFonts w:ascii="Arial" w:hAnsi="Arial" w:cs="Arial"/>
          <w:i/>
          <w:iCs/>
        </w:rPr>
        <w:t>p</w:t>
      </w:r>
      <w:r w:rsidR="002C3264" w:rsidRPr="001F51D6">
        <w:rPr>
          <w:rFonts w:ascii="Arial" w:hAnsi="Arial" w:cs="Arial"/>
          <w:i/>
          <w:iCs/>
        </w:rPr>
        <w:t>lease go and get</w:t>
      </w:r>
      <w:r w:rsidRPr="001F51D6">
        <w:rPr>
          <w:rFonts w:ascii="Arial" w:hAnsi="Arial" w:cs="Arial"/>
          <w:i/>
          <w:iCs/>
        </w:rPr>
        <w:t xml:space="preserve"> the checks you need done</w:t>
      </w:r>
      <w:r w:rsidR="002C3264" w:rsidRPr="001F51D6">
        <w:rPr>
          <w:rFonts w:ascii="Arial" w:hAnsi="Arial" w:cs="Arial"/>
          <w:i/>
          <w:iCs/>
        </w:rPr>
        <w:t>. It’s what I did. It saved my life and it could save your life too</w:t>
      </w:r>
      <w:r w:rsidRPr="001F51D6">
        <w:rPr>
          <w:rFonts w:ascii="Arial" w:hAnsi="Arial" w:cs="Arial"/>
          <w:i/>
          <w:iCs/>
        </w:rPr>
        <w:t>, Don’t Wait Mate</w:t>
      </w:r>
      <w:r w:rsidR="002C3264" w:rsidRPr="001F51D6">
        <w:rPr>
          <w:rFonts w:ascii="Arial" w:hAnsi="Arial" w:cs="Arial"/>
          <w:i/>
          <w:iCs/>
        </w:rPr>
        <w:t>.</w:t>
      </w:r>
      <w:r w:rsidR="00D1271B" w:rsidRPr="001F51D6">
        <w:rPr>
          <w:rFonts w:ascii="Arial" w:hAnsi="Arial" w:cs="Arial"/>
          <w:i/>
          <w:iCs/>
        </w:rPr>
        <w:t>”</w:t>
      </w:r>
    </w:p>
    <w:p w14:paraId="312D18A1" w14:textId="2A16AEBB" w:rsidR="003E4D27" w:rsidRDefault="003E4D27" w:rsidP="00BB7C47">
      <w:pPr>
        <w:rPr>
          <w:rFonts w:ascii="Arial" w:hAnsi="Arial" w:cs="Arial"/>
          <w:i/>
          <w:iCs/>
        </w:rPr>
      </w:pPr>
    </w:p>
    <w:p w14:paraId="59E44E10" w14:textId="7D611DFA" w:rsidR="003E4D27" w:rsidRDefault="003E4D27" w:rsidP="003E4D27">
      <w:pPr>
        <w:rPr>
          <w:i/>
          <w:iCs/>
          <w:lang w:val="en"/>
        </w:rPr>
      </w:pPr>
    </w:p>
    <w:p w14:paraId="433A1865" w14:textId="77777777" w:rsidR="003E4D27" w:rsidRPr="003E4D27" w:rsidRDefault="003E4D27" w:rsidP="00BB7C47">
      <w:pPr>
        <w:rPr>
          <w:rFonts w:ascii="Arial" w:hAnsi="Arial" w:cs="Arial"/>
        </w:rPr>
      </w:pPr>
    </w:p>
    <w:p w14:paraId="246399B9" w14:textId="736D0FF9" w:rsidR="00E32391" w:rsidRPr="001F51D6" w:rsidRDefault="00E32391" w:rsidP="00E32391">
      <w:pPr>
        <w:jc w:val="center"/>
        <w:rPr>
          <w:rFonts w:ascii="Arial" w:hAnsi="Arial" w:cs="Arial"/>
          <w:b/>
          <w:bCs/>
          <w:lang w:val="en-GB"/>
        </w:rPr>
      </w:pPr>
      <w:r w:rsidRPr="001F51D6">
        <w:rPr>
          <w:rFonts w:ascii="Arial" w:hAnsi="Arial" w:cs="Arial"/>
          <w:b/>
          <w:bCs/>
          <w:lang w:val="en-GB"/>
        </w:rPr>
        <w:lastRenderedPageBreak/>
        <w:t>ENDS</w:t>
      </w:r>
    </w:p>
    <w:p w14:paraId="3E2B1886" w14:textId="00A11E28" w:rsidR="00E32391" w:rsidRPr="001F51D6" w:rsidRDefault="00E32391" w:rsidP="00E32391">
      <w:pPr>
        <w:rPr>
          <w:rFonts w:ascii="Arial" w:hAnsi="Arial" w:cs="Arial"/>
          <w:b/>
          <w:bCs/>
          <w:lang w:val="en-GB"/>
        </w:rPr>
      </w:pPr>
      <w:r w:rsidRPr="001F51D6">
        <w:rPr>
          <w:rFonts w:ascii="Arial" w:hAnsi="Arial" w:cs="Arial"/>
          <w:b/>
          <w:bCs/>
          <w:lang w:val="en-GB"/>
        </w:rPr>
        <w:t>For more information please contact:</w:t>
      </w:r>
    </w:p>
    <w:p w14:paraId="63FB96D6" w14:textId="19F6CE9C" w:rsidR="00E32391" w:rsidRPr="001F51D6" w:rsidRDefault="00E32391" w:rsidP="00E32391">
      <w:pPr>
        <w:rPr>
          <w:rFonts w:ascii="Arial" w:hAnsi="Arial" w:cs="Arial"/>
          <w:lang w:val="en-GB"/>
        </w:rPr>
      </w:pPr>
      <w:r w:rsidRPr="001F51D6">
        <w:rPr>
          <w:rFonts w:ascii="Arial" w:hAnsi="Arial" w:cs="Arial"/>
          <w:lang w:val="en-GB"/>
        </w:rPr>
        <w:t>Sarah Halpin</w:t>
      </w:r>
      <w:r w:rsidR="00CA2F73" w:rsidRPr="001F51D6">
        <w:rPr>
          <w:rFonts w:ascii="Arial" w:hAnsi="Arial" w:cs="Arial"/>
          <w:lang w:val="en-GB"/>
        </w:rPr>
        <w:t xml:space="preserve"> 0431 101 036 </w:t>
      </w:r>
      <w:hyperlink r:id="rId8" w:history="1">
        <w:r w:rsidR="00CA2F73" w:rsidRPr="001F51D6">
          <w:rPr>
            <w:rStyle w:val="Hyperlink"/>
            <w:rFonts w:ascii="Arial" w:hAnsi="Arial" w:cs="Arial"/>
            <w:lang w:val="en-GB"/>
          </w:rPr>
          <w:t>sarah.halpin@londonagency.com.au</w:t>
        </w:r>
      </w:hyperlink>
    </w:p>
    <w:p w14:paraId="29A4BA25" w14:textId="3374C22C" w:rsidR="00E54E82" w:rsidRPr="001F51D6" w:rsidRDefault="004F33E0" w:rsidP="00E32391">
      <w:pPr>
        <w:rPr>
          <w:rFonts w:ascii="Arial" w:hAnsi="Arial" w:cs="Arial"/>
          <w:b/>
          <w:bCs/>
          <w:lang w:val="en-GB"/>
        </w:rPr>
      </w:pPr>
      <w:r w:rsidRPr="001F51D6">
        <w:rPr>
          <w:rFonts w:ascii="Arial" w:hAnsi="Arial" w:cs="Arial"/>
          <w:b/>
          <w:bCs/>
          <w:lang w:val="en-GB"/>
        </w:rPr>
        <w:t>Interviews and Vision</w:t>
      </w:r>
    </w:p>
    <w:p w14:paraId="2149EEAD" w14:textId="7DFAFFFB" w:rsidR="00DD0B2A" w:rsidRPr="001F51D6" w:rsidRDefault="00DD0B2A" w:rsidP="00E32391">
      <w:pPr>
        <w:rPr>
          <w:rFonts w:ascii="Arial" w:hAnsi="Arial" w:cs="Arial"/>
        </w:rPr>
      </w:pPr>
      <w:r w:rsidRPr="001F51D6">
        <w:rPr>
          <w:rFonts w:ascii="Arial" w:hAnsi="Arial" w:cs="Arial"/>
          <w:lang w:val="en-GB"/>
        </w:rPr>
        <w:t xml:space="preserve">Pathology laboratory B-roll is available here: </w:t>
      </w:r>
      <w:hyperlink r:id="rId9" w:history="1">
        <w:r w:rsidR="00D40247" w:rsidRPr="001F51D6">
          <w:rPr>
            <w:rStyle w:val="sc-clqegu"/>
            <w:rFonts w:ascii="Arial" w:hAnsi="Arial" w:cs="Arial"/>
            <w:color w:val="0088CC"/>
            <w:bdr w:val="none" w:sz="0" w:space="0" w:color="auto" w:frame="1"/>
          </w:rPr>
          <w:t>https://vimeo.com/446365523/a1d20fe45e</w:t>
        </w:r>
      </w:hyperlink>
    </w:p>
    <w:p w14:paraId="3C956E91" w14:textId="6F77916E" w:rsidR="00E54E82" w:rsidRPr="001F51D6" w:rsidRDefault="00E54E82" w:rsidP="00E32391">
      <w:pPr>
        <w:rPr>
          <w:rFonts w:ascii="Arial" w:hAnsi="Arial" w:cs="Arial"/>
          <w:lang w:val="en-GB"/>
        </w:rPr>
      </w:pPr>
      <w:r w:rsidRPr="001F51D6">
        <w:rPr>
          <w:rFonts w:ascii="Arial" w:hAnsi="Arial" w:cs="Arial"/>
        </w:rPr>
        <w:t xml:space="preserve">Hon Jason Clare MP </w:t>
      </w:r>
      <w:r w:rsidR="00DD0B2A" w:rsidRPr="001F51D6">
        <w:rPr>
          <w:rFonts w:ascii="Arial" w:hAnsi="Arial" w:cs="Arial"/>
        </w:rPr>
        <w:t>is</w:t>
      </w:r>
      <w:r w:rsidR="00B67616" w:rsidRPr="001F51D6">
        <w:rPr>
          <w:rFonts w:ascii="Arial" w:hAnsi="Arial" w:cs="Arial"/>
        </w:rPr>
        <w:t xml:space="preserve"> </w:t>
      </w:r>
      <w:r w:rsidRPr="001F51D6">
        <w:rPr>
          <w:rFonts w:ascii="Arial" w:hAnsi="Arial" w:cs="Arial"/>
          <w:lang w:val="en-GB"/>
        </w:rPr>
        <w:t xml:space="preserve">available for interview </w:t>
      </w:r>
    </w:p>
    <w:p w14:paraId="6C572DA1" w14:textId="7C199078" w:rsidR="003E4D27" w:rsidRDefault="003E4D27" w:rsidP="00E32391">
      <w:pPr>
        <w:rPr>
          <w:rFonts w:ascii="Arial" w:hAnsi="Arial" w:cs="Arial"/>
          <w:lang w:val="en-GB"/>
        </w:rPr>
      </w:pPr>
      <w:r>
        <w:rPr>
          <w:rFonts w:ascii="Arial" w:hAnsi="Arial" w:cs="Arial"/>
          <w:lang w:val="en-GB"/>
        </w:rPr>
        <w:t>Elizabeth de Somer, CEO, Medicines Australia – please contact Natalie Wimmer, 0450 728 660</w:t>
      </w:r>
    </w:p>
    <w:p w14:paraId="1C4F8813" w14:textId="42C3CB33" w:rsidR="000D2869" w:rsidRPr="001F51D6" w:rsidRDefault="000D2869" w:rsidP="00E32391">
      <w:pPr>
        <w:rPr>
          <w:rFonts w:ascii="Arial" w:hAnsi="Arial" w:cs="Arial"/>
          <w:b/>
          <w:bCs/>
          <w:lang w:val="en-GB"/>
        </w:rPr>
      </w:pPr>
      <w:r w:rsidRPr="001F51D6">
        <w:rPr>
          <w:rFonts w:ascii="Arial" w:hAnsi="Arial" w:cs="Arial"/>
          <w:b/>
          <w:bCs/>
          <w:lang w:val="en-GB"/>
        </w:rPr>
        <w:t>References</w:t>
      </w:r>
    </w:p>
    <w:p w14:paraId="1F7AEB50" w14:textId="31913B9D" w:rsidR="000D2869" w:rsidRPr="001F51D6" w:rsidRDefault="00643A5A" w:rsidP="00C037F7">
      <w:pPr>
        <w:pStyle w:val="ListParagraph"/>
        <w:numPr>
          <w:ilvl w:val="0"/>
          <w:numId w:val="3"/>
        </w:numPr>
        <w:rPr>
          <w:rFonts w:ascii="Arial" w:hAnsi="Arial" w:cs="Arial"/>
          <w:lang w:val="en-GB"/>
        </w:rPr>
      </w:pPr>
      <w:hyperlink r:id="rId10" w:history="1">
        <w:r w:rsidR="000D2869" w:rsidRPr="001F51D6">
          <w:rPr>
            <w:rStyle w:val="Hyperlink"/>
            <w:rFonts w:ascii="Arial" w:hAnsi="Arial" w:cs="Arial"/>
            <w:lang w:val="en-GB"/>
          </w:rPr>
          <w:t>https://canceraustralia.gov.au/affected-cancer/cancer-types/melanoma/statistics</w:t>
        </w:r>
      </w:hyperlink>
      <w:r w:rsidR="000D2869" w:rsidRPr="001F51D6">
        <w:rPr>
          <w:rFonts w:ascii="Arial" w:hAnsi="Arial" w:cs="Arial"/>
          <w:lang w:val="en-GB"/>
        </w:rPr>
        <w:t xml:space="preserve"> </w:t>
      </w:r>
    </w:p>
    <w:p w14:paraId="10A4DE48" w14:textId="77777777" w:rsidR="00CE39BD" w:rsidRPr="001F51D6" w:rsidRDefault="00CE39BD" w:rsidP="00982A79">
      <w:pPr>
        <w:rPr>
          <w:rFonts w:ascii="Arial" w:hAnsi="Arial" w:cs="Arial"/>
          <w:b/>
          <w:bCs/>
          <w:lang w:val="en-GB"/>
        </w:rPr>
      </w:pPr>
    </w:p>
    <w:p w14:paraId="70FC3846" w14:textId="7DE89147" w:rsidR="00CA2F73" w:rsidRPr="001F51D6" w:rsidRDefault="00CA2F73" w:rsidP="00CA2F73">
      <w:pPr>
        <w:rPr>
          <w:rFonts w:ascii="Arial" w:hAnsi="Arial" w:cs="Arial"/>
          <w:b/>
          <w:bCs/>
        </w:rPr>
      </w:pPr>
      <w:r w:rsidRPr="001F51D6">
        <w:rPr>
          <w:rFonts w:ascii="Arial" w:hAnsi="Arial" w:cs="Arial"/>
          <w:b/>
          <w:bCs/>
        </w:rPr>
        <w:t xml:space="preserve">About </w:t>
      </w:r>
      <w:r w:rsidR="00B67616" w:rsidRPr="001F51D6">
        <w:rPr>
          <w:rFonts w:ascii="Arial" w:hAnsi="Arial" w:cs="Arial"/>
          <w:b/>
          <w:bCs/>
        </w:rPr>
        <w:t>the Continuity of Care Collaboration</w:t>
      </w:r>
    </w:p>
    <w:p w14:paraId="7C2D8EC0" w14:textId="1CBBA984" w:rsidR="00E32391" w:rsidRPr="001F51D6" w:rsidRDefault="00B67616" w:rsidP="00982A79">
      <w:pPr>
        <w:rPr>
          <w:rFonts w:ascii="Arial" w:hAnsi="Arial" w:cs="Arial"/>
        </w:rPr>
      </w:pPr>
      <w:r w:rsidRPr="001F51D6">
        <w:rPr>
          <w:rFonts w:ascii="Arial" w:hAnsi="Arial" w:cs="Arial"/>
        </w:rPr>
        <w:t xml:space="preserve">The </w:t>
      </w:r>
      <w:r w:rsidR="00DC0C0F" w:rsidRPr="001F51D6">
        <w:rPr>
          <w:rFonts w:ascii="Arial" w:hAnsi="Arial" w:cs="Arial"/>
        </w:rPr>
        <w:t xml:space="preserve">Continuity of Care Collaboration </w:t>
      </w:r>
      <w:r w:rsidRPr="001F51D6">
        <w:rPr>
          <w:rFonts w:ascii="Arial" w:hAnsi="Arial" w:cs="Arial"/>
        </w:rPr>
        <w:t>is a</w:t>
      </w:r>
      <w:r w:rsidRPr="001F51D6">
        <w:rPr>
          <w:rFonts w:ascii="Arial" w:hAnsi="Arial" w:cs="Arial"/>
          <w:b/>
          <w:bCs/>
        </w:rPr>
        <w:t xml:space="preserve"> </w:t>
      </w:r>
      <w:r w:rsidRPr="001F51D6">
        <w:rPr>
          <w:rFonts w:ascii="Arial" w:hAnsi="Arial" w:cs="Arial"/>
        </w:rPr>
        <w:t>first of its kind communication collaboration of over 30 Peak Bodies, Industry and Healthcare Organisations, who have come together to highlight the importance of all people in Australia continuing to access healthcare during the pandemic to ensure optimal long-term health.</w:t>
      </w:r>
      <w:r w:rsidR="00CA2F73" w:rsidRPr="001F51D6">
        <w:rPr>
          <w:rFonts w:ascii="Arial" w:hAnsi="Arial" w:cs="Arial"/>
        </w:rPr>
        <w:t xml:space="preserve"> </w:t>
      </w:r>
    </w:p>
    <w:sectPr w:rsidR="00E32391" w:rsidRPr="001F51D6" w:rsidSect="00767BC3">
      <w:headerReference w:type="default" r:id="rId11"/>
      <w:head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CAE455" w14:textId="77777777" w:rsidR="00505DA4" w:rsidRDefault="00505DA4" w:rsidP="00D1271B">
      <w:pPr>
        <w:spacing w:after="0" w:line="240" w:lineRule="auto"/>
      </w:pPr>
      <w:r>
        <w:separator/>
      </w:r>
    </w:p>
  </w:endnote>
  <w:endnote w:type="continuationSeparator" w:id="0">
    <w:p w14:paraId="03133BA9" w14:textId="77777777" w:rsidR="00505DA4" w:rsidRDefault="00505DA4" w:rsidP="00D127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altName w:val="Sylfaen"/>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133208" w14:textId="77777777" w:rsidR="00505DA4" w:rsidRDefault="00505DA4" w:rsidP="00D1271B">
      <w:pPr>
        <w:spacing w:after="0" w:line="240" w:lineRule="auto"/>
      </w:pPr>
      <w:r>
        <w:separator/>
      </w:r>
    </w:p>
  </w:footnote>
  <w:footnote w:type="continuationSeparator" w:id="0">
    <w:p w14:paraId="3B534E3A" w14:textId="77777777" w:rsidR="00505DA4" w:rsidRDefault="00505DA4" w:rsidP="00D127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D571E9" w14:textId="74223A8F" w:rsidR="00D1271B" w:rsidRDefault="00D1271B" w:rsidP="00FD02CB">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860854" w14:textId="35EA8673" w:rsidR="00B67616" w:rsidRDefault="00767BC3" w:rsidP="00767BC3">
    <w:pPr>
      <w:pStyle w:val="Header"/>
      <w:jc w:val="right"/>
    </w:pPr>
    <w:r>
      <w:rPr>
        <w:noProof/>
      </w:rPr>
      <w:drawing>
        <wp:inline distT="0" distB="0" distL="0" distR="0" wp14:anchorId="0134C259" wp14:editId="601086A7">
          <wp:extent cx="1437302" cy="718651"/>
          <wp:effectExtent l="0" t="0" r="0" b="5715"/>
          <wp:docPr id="5" name="Picture 5"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lose up of a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449062" cy="724531"/>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253CEC"/>
    <w:multiLevelType w:val="hybridMultilevel"/>
    <w:tmpl w:val="BF4EA7E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5955C08"/>
    <w:multiLevelType w:val="hybridMultilevel"/>
    <w:tmpl w:val="E2CC6A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EEB7AC8"/>
    <w:multiLevelType w:val="hybridMultilevel"/>
    <w:tmpl w:val="434876A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6F2E"/>
    <w:rsid w:val="00037CFE"/>
    <w:rsid w:val="00057B20"/>
    <w:rsid w:val="000846BB"/>
    <w:rsid w:val="00084FBC"/>
    <w:rsid w:val="00097DB8"/>
    <w:rsid w:val="000D2869"/>
    <w:rsid w:val="000E5ECD"/>
    <w:rsid w:val="00132602"/>
    <w:rsid w:val="001574B8"/>
    <w:rsid w:val="001676CC"/>
    <w:rsid w:val="001876CF"/>
    <w:rsid w:val="00193F55"/>
    <w:rsid w:val="001A5A5E"/>
    <w:rsid w:val="001A610B"/>
    <w:rsid w:val="001D76E4"/>
    <w:rsid w:val="001F51D6"/>
    <w:rsid w:val="00275447"/>
    <w:rsid w:val="002C3264"/>
    <w:rsid w:val="002D44EA"/>
    <w:rsid w:val="00300A31"/>
    <w:rsid w:val="003110C8"/>
    <w:rsid w:val="00356F2E"/>
    <w:rsid w:val="00364426"/>
    <w:rsid w:val="00371CF5"/>
    <w:rsid w:val="00381EEC"/>
    <w:rsid w:val="00394CE9"/>
    <w:rsid w:val="003E4D27"/>
    <w:rsid w:val="003F3249"/>
    <w:rsid w:val="00475F47"/>
    <w:rsid w:val="004A05C0"/>
    <w:rsid w:val="004F33E0"/>
    <w:rsid w:val="004F572A"/>
    <w:rsid w:val="00505DA4"/>
    <w:rsid w:val="00523F43"/>
    <w:rsid w:val="005333E7"/>
    <w:rsid w:val="00546789"/>
    <w:rsid w:val="00574883"/>
    <w:rsid w:val="00576056"/>
    <w:rsid w:val="0061174C"/>
    <w:rsid w:val="00643A5A"/>
    <w:rsid w:val="00674A22"/>
    <w:rsid w:val="006A7FF5"/>
    <w:rsid w:val="006F43D1"/>
    <w:rsid w:val="00731406"/>
    <w:rsid w:val="007557FD"/>
    <w:rsid w:val="0075778A"/>
    <w:rsid w:val="00767BC3"/>
    <w:rsid w:val="007C3B4B"/>
    <w:rsid w:val="007E4D9E"/>
    <w:rsid w:val="007F71AC"/>
    <w:rsid w:val="00805669"/>
    <w:rsid w:val="00805BBB"/>
    <w:rsid w:val="008237DC"/>
    <w:rsid w:val="008544D5"/>
    <w:rsid w:val="008835E9"/>
    <w:rsid w:val="00890485"/>
    <w:rsid w:val="008B2D76"/>
    <w:rsid w:val="008B7590"/>
    <w:rsid w:val="008D4D1C"/>
    <w:rsid w:val="008F745A"/>
    <w:rsid w:val="00912812"/>
    <w:rsid w:val="009418D0"/>
    <w:rsid w:val="0095295B"/>
    <w:rsid w:val="00982A79"/>
    <w:rsid w:val="00983544"/>
    <w:rsid w:val="009B43AE"/>
    <w:rsid w:val="009B6C69"/>
    <w:rsid w:val="009D407E"/>
    <w:rsid w:val="00A223F0"/>
    <w:rsid w:val="00A92949"/>
    <w:rsid w:val="00AE3B6E"/>
    <w:rsid w:val="00B073EF"/>
    <w:rsid w:val="00B1544F"/>
    <w:rsid w:val="00B37BA4"/>
    <w:rsid w:val="00B43F09"/>
    <w:rsid w:val="00B474FB"/>
    <w:rsid w:val="00B51405"/>
    <w:rsid w:val="00B67616"/>
    <w:rsid w:val="00B83AD4"/>
    <w:rsid w:val="00BA49AB"/>
    <w:rsid w:val="00BB2313"/>
    <w:rsid w:val="00BB7C47"/>
    <w:rsid w:val="00C037F7"/>
    <w:rsid w:val="00CA2F73"/>
    <w:rsid w:val="00CE39BD"/>
    <w:rsid w:val="00D1271B"/>
    <w:rsid w:val="00D34610"/>
    <w:rsid w:val="00D40247"/>
    <w:rsid w:val="00D85F83"/>
    <w:rsid w:val="00DA3893"/>
    <w:rsid w:val="00DA71EE"/>
    <w:rsid w:val="00DB0D06"/>
    <w:rsid w:val="00DB5098"/>
    <w:rsid w:val="00DC0C0F"/>
    <w:rsid w:val="00DD0B2A"/>
    <w:rsid w:val="00E32391"/>
    <w:rsid w:val="00E54E82"/>
    <w:rsid w:val="00EC2EBB"/>
    <w:rsid w:val="00ED10D4"/>
    <w:rsid w:val="00ED6138"/>
    <w:rsid w:val="00EE1117"/>
    <w:rsid w:val="00EF1C6A"/>
    <w:rsid w:val="00F33807"/>
    <w:rsid w:val="00FA3175"/>
    <w:rsid w:val="00FA615D"/>
    <w:rsid w:val="00FB3DE4"/>
    <w:rsid w:val="00FC2D97"/>
    <w:rsid w:val="00FD02CB"/>
    <w:rsid w:val="00FF5CA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153C419"/>
  <w15:chartTrackingRefBased/>
  <w15:docId w15:val="{FD3898F0-A29C-440F-AE05-245368C749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6F2E"/>
    <w:pPr>
      <w:ind w:left="720"/>
      <w:contextualSpacing/>
    </w:pPr>
  </w:style>
  <w:style w:type="character" w:styleId="CommentReference">
    <w:name w:val="annotation reference"/>
    <w:basedOn w:val="DefaultParagraphFont"/>
    <w:uiPriority w:val="99"/>
    <w:semiHidden/>
    <w:unhideWhenUsed/>
    <w:rsid w:val="00FB3DE4"/>
    <w:rPr>
      <w:sz w:val="16"/>
      <w:szCs w:val="16"/>
    </w:rPr>
  </w:style>
  <w:style w:type="paragraph" w:styleId="CommentText">
    <w:name w:val="annotation text"/>
    <w:basedOn w:val="Normal"/>
    <w:link w:val="CommentTextChar"/>
    <w:uiPriority w:val="99"/>
    <w:semiHidden/>
    <w:unhideWhenUsed/>
    <w:rsid w:val="00FB3DE4"/>
    <w:pPr>
      <w:spacing w:line="240" w:lineRule="auto"/>
    </w:pPr>
    <w:rPr>
      <w:sz w:val="20"/>
      <w:szCs w:val="20"/>
    </w:rPr>
  </w:style>
  <w:style w:type="character" w:customStyle="1" w:styleId="CommentTextChar">
    <w:name w:val="Comment Text Char"/>
    <w:basedOn w:val="DefaultParagraphFont"/>
    <w:link w:val="CommentText"/>
    <w:uiPriority w:val="99"/>
    <w:semiHidden/>
    <w:rsid w:val="00FB3DE4"/>
    <w:rPr>
      <w:sz w:val="20"/>
      <w:szCs w:val="20"/>
    </w:rPr>
  </w:style>
  <w:style w:type="paragraph" w:styleId="CommentSubject">
    <w:name w:val="annotation subject"/>
    <w:basedOn w:val="CommentText"/>
    <w:next w:val="CommentText"/>
    <w:link w:val="CommentSubjectChar"/>
    <w:uiPriority w:val="99"/>
    <w:semiHidden/>
    <w:unhideWhenUsed/>
    <w:rsid w:val="00FB3DE4"/>
    <w:rPr>
      <w:b/>
      <w:bCs/>
    </w:rPr>
  </w:style>
  <w:style w:type="character" w:customStyle="1" w:styleId="CommentSubjectChar">
    <w:name w:val="Comment Subject Char"/>
    <w:basedOn w:val="CommentTextChar"/>
    <w:link w:val="CommentSubject"/>
    <w:uiPriority w:val="99"/>
    <w:semiHidden/>
    <w:rsid w:val="00FB3DE4"/>
    <w:rPr>
      <w:b/>
      <w:bCs/>
      <w:sz w:val="20"/>
      <w:szCs w:val="20"/>
    </w:rPr>
  </w:style>
  <w:style w:type="paragraph" w:styleId="BalloonText">
    <w:name w:val="Balloon Text"/>
    <w:basedOn w:val="Normal"/>
    <w:link w:val="BalloonTextChar"/>
    <w:uiPriority w:val="99"/>
    <w:semiHidden/>
    <w:unhideWhenUsed/>
    <w:rsid w:val="00FB3DE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B3DE4"/>
    <w:rPr>
      <w:rFonts w:ascii="Segoe UI" w:hAnsi="Segoe UI" w:cs="Segoe UI"/>
      <w:sz w:val="18"/>
      <w:szCs w:val="18"/>
    </w:rPr>
  </w:style>
  <w:style w:type="paragraph" w:styleId="Header">
    <w:name w:val="header"/>
    <w:basedOn w:val="Normal"/>
    <w:link w:val="HeaderChar"/>
    <w:uiPriority w:val="99"/>
    <w:unhideWhenUsed/>
    <w:rsid w:val="00D1271B"/>
    <w:pPr>
      <w:tabs>
        <w:tab w:val="center" w:pos="4513"/>
        <w:tab w:val="right" w:pos="9026"/>
      </w:tabs>
      <w:spacing w:after="0" w:line="240" w:lineRule="auto"/>
    </w:pPr>
  </w:style>
  <w:style w:type="character" w:customStyle="1" w:styleId="HeaderChar">
    <w:name w:val="Header Char"/>
    <w:basedOn w:val="DefaultParagraphFont"/>
    <w:link w:val="Header"/>
    <w:uiPriority w:val="99"/>
    <w:rsid w:val="00D1271B"/>
  </w:style>
  <w:style w:type="paragraph" w:styleId="Footer">
    <w:name w:val="footer"/>
    <w:basedOn w:val="Normal"/>
    <w:link w:val="FooterChar"/>
    <w:uiPriority w:val="99"/>
    <w:unhideWhenUsed/>
    <w:rsid w:val="00D1271B"/>
    <w:pPr>
      <w:tabs>
        <w:tab w:val="center" w:pos="4513"/>
        <w:tab w:val="right" w:pos="9026"/>
      </w:tabs>
      <w:spacing w:after="0" w:line="240" w:lineRule="auto"/>
    </w:pPr>
  </w:style>
  <w:style w:type="character" w:customStyle="1" w:styleId="FooterChar">
    <w:name w:val="Footer Char"/>
    <w:basedOn w:val="DefaultParagraphFont"/>
    <w:link w:val="Footer"/>
    <w:uiPriority w:val="99"/>
    <w:rsid w:val="00D1271B"/>
  </w:style>
  <w:style w:type="character" w:styleId="Hyperlink">
    <w:name w:val="Hyperlink"/>
    <w:basedOn w:val="DefaultParagraphFont"/>
    <w:uiPriority w:val="99"/>
    <w:unhideWhenUsed/>
    <w:rsid w:val="00E32391"/>
    <w:rPr>
      <w:color w:val="0563C1"/>
      <w:u w:val="single"/>
    </w:rPr>
  </w:style>
  <w:style w:type="character" w:customStyle="1" w:styleId="UnresolvedMention1">
    <w:name w:val="Unresolved Mention1"/>
    <w:basedOn w:val="DefaultParagraphFont"/>
    <w:uiPriority w:val="99"/>
    <w:semiHidden/>
    <w:unhideWhenUsed/>
    <w:rsid w:val="00E32391"/>
    <w:rPr>
      <w:color w:val="605E5C"/>
      <w:shd w:val="clear" w:color="auto" w:fill="E1DFDD"/>
    </w:rPr>
  </w:style>
  <w:style w:type="paragraph" w:styleId="Revision">
    <w:name w:val="Revision"/>
    <w:hidden/>
    <w:uiPriority w:val="99"/>
    <w:semiHidden/>
    <w:rsid w:val="00E54E82"/>
    <w:pPr>
      <w:spacing w:after="0" w:line="240" w:lineRule="auto"/>
    </w:pPr>
  </w:style>
  <w:style w:type="character" w:styleId="FollowedHyperlink">
    <w:name w:val="FollowedHyperlink"/>
    <w:basedOn w:val="DefaultParagraphFont"/>
    <w:uiPriority w:val="99"/>
    <w:semiHidden/>
    <w:unhideWhenUsed/>
    <w:rsid w:val="00EF1C6A"/>
    <w:rPr>
      <w:color w:val="954F72" w:themeColor="followedHyperlink"/>
      <w:u w:val="single"/>
    </w:rPr>
  </w:style>
  <w:style w:type="character" w:customStyle="1" w:styleId="sc-clqegu">
    <w:name w:val="sc-clqegu"/>
    <w:basedOn w:val="DefaultParagraphFont"/>
    <w:rsid w:val="00D40247"/>
  </w:style>
  <w:style w:type="paragraph" w:styleId="NormalWeb">
    <w:name w:val="Normal (Web)"/>
    <w:basedOn w:val="Normal"/>
    <w:uiPriority w:val="99"/>
    <w:semiHidden/>
    <w:unhideWhenUsed/>
    <w:rsid w:val="008237DC"/>
    <w:pPr>
      <w:spacing w:before="100" w:beforeAutospacing="1" w:after="100" w:afterAutospacing="1" w:line="240" w:lineRule="auto"/>
    </w:pPr>
    <w:rPr>
      <w:rFonts w:ascii="Times New Roman" w:eastAsia="Times New Roman" w:hAnsi="Times New Roman" w:cs="Times New Roman"/>
      <w:sz w:val="24"/>
      <w:szCs w:val="2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2562">
      <w:bodyDiv w:val="1"/>
      <w:marLeft w:val="0"/>
      <w:marRight w:val="0"/>
      <w:marTop w:val="0"/>
      <w:marBottom w:val="0"/>
      <w:divBdr>
        <w:top w:val="none" w:sz="0" w:space="0" w:color="auto"/>
        <w:left w:val="none" w:sz="0" w:space="0" w:color="auto"/>
        <w:bottom w:val="none" w:sz="0" w:space="0" w:color="auto"/>
        <w:right w:val="none" w:sz="0" w:space="0" w:color="auto"/>
      </w:divBdr>
    </w:div>
    <w:div w:id="182865932">
      <w:bodyDiv w:val="1"/>
      <w:marLeft w:val="0"/>
      <w:marRight w:val="0"/>
      <w:marTop w:val="0"/>
      <w:marBottom w:val="0"/>
      <w:divBdr>
        <w:top w:val="none" w:sz="0" w:space="0" w:color="auto"/>
        <w:left w:val="none" w:sz="0" w:space="0" w:color="auto"/>
        <w:bottom w:val="none" w:sz="0" w:space="0" w:color="auto"/>
        <w:right w:val="none" w:sz="0" w:space="0" w:color="auto"/>
      </w:divBdr>
    </w:div>
    <w:div w:id="352540441">
      <w:bodyDiv w:val="1"/>
      <w:marLeft w:val="0"/>
      <w:marRight w:val="0"/>
      <w:marTop w:val="0"/>
      <w:marBottom w:val="0"/>
      <w:divBdr>
        <w:top w:val="none" w:sz="0" w:space="0" w:color="auto"/>
        <w:left w:val="none" w:sz="0" w:space="0" w:color="auto"/>
        <w:bottom w:val="none" w:sz="0" w:space="0" w:color="auto"/>
        <w:right w:val="none" w:sz="0" w:space="0" w:color="auto"/>
      </w:divBdr>
    </w:div>
    <w:div w:id="462426028">
      <w:bodyDiv w:val="1"/>
      <w:marLeft w:val="0"/>
      <w:marRight w:val="0"/>
      <w:marTop w:val="0"/>
      <w:marBottom w:val="0"/>
      <w:divBdr>
        <w:top w:val="none" w:sz="0" w:space="0" w:color="auto"/>
        <w:left w:val="none" w:sz="0" w:space="0" w:color="auto"/>
        <w:bottom w:val="none" w:sz="0" w:space="0" w:color="auto"/>
        <w:right w:val="none" w:sz="0" w:space="0" w:color="auto"/>
      </w:divBdr>
    </w:div>
    <w:div w:id="486483773">
      <w:bodyDiv w:val="1"/>
      <w:marLeft w:val="0"/>
      <w:marRight w:val="0"/>
      <w:marTop w:val="0"/>
      <w:marBottom w:val="0"/>
      <w:divBdr>
        <w:top w:val="none" w:sz="0" w:space="0" w:color="auto"/>
        <w:left w:val="none" w:sz="0" w:space="0" w:color="auto"/>
        <w:bottom w:val="none" w:sz="0" w:space="0" w:color="auto"/>
        <w:right w:val="none" w:sz="0" w:space="0" w:color="auto"/>
      </w:divBdr>
    </w:div>
    <w:div w:id="539250540">
      <w:bodyDiv w:val="1"/>
      <w:marLeft w:val="0"/>
      <w:marRight w:val="0"/>
      <w:marTop w:val="0"/>
      <w:marBottom w:val="0"/>
      <w:divBdr>
        <w:top w:val="none" w:sz="0" w:space="0" w:color="auto"/>
        <w:left w:val="none" w:sz="0" w:space="0" w:color="auto"/>
        <w:bottom w:val="none" w:sz="0" w:space="0" w:color="auto"/>
        <w:right w:val="none" w:sz="0" w:space="0" w:color="auto"/>
      </w:divBdr>
    </w:div>
    <w:div w:id="710617145">
      <w:bodyDiv w:val="1"/>
      <w:marLeft w:val="0"/>
      <w:marRight w:val="0"/>
      <w:marTop w:val="0"/>
      <w:marBottom w:val="0"/>
      <w:divBdr>
        <w:top w:val="none" w:sz="0" w:space="0" w:color="auto"/>
        <w:left w:val="none" w:sz="0" w:space="0" w:color="auto"/>
        <w:bottom w:val="none" w:sz="0" w:space="0" w:color="auto"/>
        <w:right w:val="none" w:sz="0" w:space="0" w:color="auto"/>
      </w:divBdr>
    </w:div>
    <w:div w:id="773862853">
      <w:bodyDiv w:val="1"/>
      <w:marLeft w:val="0"/>
      <w:marRight w:val="0"/>
      <w:marTop w:val="0"/>
      <w:marBottom w:val="0"/>
      <w:divBdr>
        <w:top w:val="none" w:sz="0" w:space="0" w:color="auto"/>
        <w:left w:val="none" w:sz="0" w:space="0" w:color="auto"/>
        <w:bottom w:val="none" w:sz="0" w:space="0" w:color="auto"/>
        <w:right w:val="none" w:sz="0" w:space="0" w:color="auto"/>
      </w:divBdr>
    </w:div>
    <w:div w:id="823815659">
      <w:bodyDiv w:val="1"/>
      <w:marLeft w:val="0"/>
      <w:marRight w:val="0"/>
      <w:marTop w:val="0"/>
      <w:marBottom w:val="0"/>
      <w:divBdr>
        <w:top w:val="none" w:sz="0" w:space="0" w:color="auto"/>
        <w:left w:val="none" w:sz="0" w:space="0" w:color="auto"/>
        <w:bottom w:val="none" w:sz="0" w:space="0" w:color="auto"/>
        <w:right w:val="none" w:sz="0" w:space="0" w:color="auto"/>
      </w:divBdr>
    </w:div>
    <w:div w:id="873267893">
      <w:bodyDiv w:val="1"/>
      <w:marLeft w:val="0"/>
      <w:marRight w:val="0"/>
      <w:marTop w:val="0"/>
      <w:marBottom w:val="0"/>
      <w:divBdr>
        <w:top w:val="none" w:sz="0" w:space="0" w:color="auto"/>
        <w:left w:val="none" w:sz="0" w:space="0" w:color="auto"/>
        <w:bottom w:val="none" w:sz="0" w:space="0" w:color="auto"/>
        <w:right w:val="none" w:sz="0" w:space="0" w:color="auto"/>
      </w:divBdr>
    </w:div>
    <w:div w:id="874346265">
      <w:bodyDiv w:val="1"/>
      <w:marLeft w:val="0"/>
      <w:marRight w:val="0"/>
      <w:marTop w:val="0"/>
      <w:marBottom w:val="0"/>
      <w:divBdr>
        <w:top w:val="none" w:sz="0" w:space="0" w:color="auto"/>
        <w:left w:val="none" w:sz="0" w:space="0" w:color="auto"/>
        <w:bottom w:val="none" w:sz="0" w:space="0" w:color="auto"/>
        <w:right w:val="none" w:sz="0" w:space="0" w:color="auto"/>
      </w:divBdr>
    </w:div>
    <w:div w:id="888304960">
      <w:bodyDiv w:val="1"/>
      <w:marLeft w:val="0"/>
      <w:marRight w:val="0"/>
      <w:marTop w:val="0"/>
      <w:marBottom w:val="0"/>
      <w:divBdr>
        <w:top w:val="none" w:sz="0" w:space="0" w:color="auto"/>
        <w:left w:val="none" w:sz="0" w:space="0" w:color="auto"/>
        <w:bottom w:val="none" w:sz="0" w:space="0" w:color="auto"/>
        <w:right w:val="none" w:sz="0" w:space="0" w:color="auto"/>
      </w:divBdr>
    </w:div>
    <w:div w:id="913970301">
      <w:bodyDiv w:val="1"/>
      <w:marLeft w:val="0"/>
      <w:marRight w:val="0"/>
      <w:marTop w:val="0"/>
      <w:marBottom w:val="0"/>
      <w:divBdr>
        <w:top w:val="none" w:sz="0" w:space="0" w:color="auto"/>
        <w:left w:val="none" w:sz="0" w:space="0" w:color="auto"/>
        <w:bottom w:val="none" w:sz="0" w:space="0" w:color="auto"/>
        <w:right w:val="none" w:sz="0" w:space="0" w:color="auto"/>
      </w:divBdr>
    </w:div>
    <w:div w:id="951132775">
      <w:bodyDiv w:val="1"/>
      <w:marLeft w:val="0"/>
      <w:marRight w:val="0"/>
      <w:marTop w:val="0"/>
      <w:marBottom w:val="0"/>
      <w:divBdr>
        <w:top w:val="none" w:sz="0" w:space="0" w:color="auto"/>
        <w:left w:val="none" w:sz="0" w:space="0" w:color="auto"/>
        <w:bottom w:val="none" w:sz="0" w:space="0" w:color="auto"/>
        <w:right w:val="none" w:sz="0" w:space="0" w:color="auto"/>
      </w:divBdr>
    </w:div>
    <w:div w:id="1144351402">
      <w:bodyDiv w:val="1"/>
      <w:marLeft w:val="0"/>
      <w:marRight w:val="0"/>
      <w:marTop w:val="0"/>
      <w:marBottom w:val="0"/>
      <w:divBdr>
        <w:top w:val="none" w:sz="0" w:space="0" w:color="auto"/>
        <w:left w:val="none" w:sz="0" w:space="0" w:color="auto"/>
        <w:bottom w:val="none" w:sz="0" w:space="0" w:color="auto"/>
        <w:right w:val="none" w:sz="0" w:space="0" w:color="auto"/>
      </w:divBdr>
    </w:div>
    <w:div w:id="1513296353">
      <w:bodyDiv w:val="1"/>
      <w:marLeft w:val="0"/>
      <w:marRight w:val="0"/>
      <w:marTop w:val="0"/>
      <w:marBottom w:val="0"/>
      <w:divBdr>
        <w:top w:val="none" w:sz="0" w:space="0" w:color="auto"/>
        <w:left w:val="none" w:sz="0" w:space="0" w:color="auto"/>
        <w:bottom w:val="none" w:sz="0" w:space="0" w:color="auto"/>
        <w:right w:val="none" w:sz="0" w:space="0" w:color="auto"/>
      </w:divBdr>
    </w:div>
    <w:div w:id="1855917007">
      <w:bodyDiv w:val="1"/>
      <w:marLeft w:val="0"/>
      <w:marRight w:val="0"/>
      <w:marTop w:val="0"/>
      <w:marBottom w:val="0"/>
      <w:divBdr>
        <w:top w:val="none" w:sz="0" w:space="0" w:color="auto"/>
        <w:left w:val="none" w:sz="0" w:space="0" w:color="auto"/>
        <w:bottom w:val="none" w:sz="0" w:space="0" w:color="auto"/>
        <w:right w:val="none" w:sz="0" w:space="0" w:color="auto"/>
      </w:divBdr>
    </w:div>
    <w:div w:id="2084401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arah.halpin@londonagency.com.au"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canceraustralia.gov.au/affected-cancer/cancer-types/melanoma/statistics" TargetMode="External"/><Relationship Id="rId4" Type="http://schemas.openxmlformats.org/officeDocument/2006/relationships/settings" Target="settings.xml"/><Relationship Id="rId9" Type="http://schemas.openxmlformats.org/officeDocument/2006/relationships/hyperlink" Target="https://vimeo.com/446365523/a1d20fe45e" TargetMode="Externa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146500-C146-4D66-B911-5DF3245180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588</Words>
  <Characters>3356</Characters>
  <Application>Microsoft Office Word</Application>
  <DocSecurity>4</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Annette Stenhouse</dc:creator>
  <cp:keywords/>
  <dc:description/>
  <cp:lastModifiedBy>Petrina Keogh</cp:lastModifiedBy>
  <cp:revision>2</cp:revision>
  <cp:lastPrinted>2020-08-10T22:55:00Z</cp:lastPrinted>
  <dcterms:created xsi:type="dcterms:W3CDTF">2020-09-13T23:41:00Z</dcterms:created>
  <dcterms:modified xsi:type="dcterms:W3CDTF">2020-09-13T23:41:00Z</dcterms:modified>
</cp:coreProperties>
</file>